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ABF4" w14:textId="0F7E83FD" w:rsidR="003A35DA" w:rsidRPr="001D3386" w:rsidRDefault="00150439" w:rsidP="003A35DA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39A42ED" wp14:editId="34E954C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025650" cy="2025650"/>
            <wp:effectExtent l="0" t="0" r="0" b="0"/>
            <wp:wrapTight wrapText="bothSides">
              <wp:wrapPolygon edited="0">
                <wp:start x="8532" y="3047"/>
                <wp:lineTo x="5891" y="3453"/>
                <wp:lineTo x="4672" y="4469"/>
                <wp:lineTo x="4266" y="9750"/>
                <wp:lineTo x="813" y="10969"/>
                <wp:lineTo x="203" y="11579"/>
                <wp:lineTo x="406" y="13204"/>
                <wp:lineTo x="2641" y="16454"/>
                <wp:lineTo x="2844" y="17470"/>
                <wp:lineTo x="16860" y="18282"/>
                <wp:lineTo x="17876" y="18282"/>
                <wp:lineTo x="17266" y="16454"/>
                <wp:lineTo x="20923" y="13204"/>
                <wp:lineTo x="21329" y="11376"/>
                <wp:lineTo x="20517" y="10969"/>
                <wp:lineTo x="15845" y="9954"/>
                <wp:lineTo x="15235" y="6297"/>
                <wp:lineTo x="12797" y="4063"/>
                <wp:lineTo x="11376" y="3047"/>
                <wp:lineTo x="8532" y="3047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9765F" w14:textId="77777777" w:rsidR="003A35DA" w:rsidRPr="001D3386" w:rsidRDefault="003A35DA" w:rsidP="003A35DA">
      <w:pPr>
        <w:rPr>
          <w:rFonts w:ascii="Century Gothic" w:hAnsi="Century Gothic"/>
          <w:b/>
          <w:bCs/>
        </w:rPr>
      </w:pPr>
    </w:p>
    <w:p w14:paraId="1BAF0656" w14:textId="77777777" w:rsidR="003A35DA" w:rsidRPr="001D3386" w:rsidRDefault="003A35DA" w:rsidP="003A35DA">
      <w:pPr>
        <w:rPr>
          <w:rFonts w:ascii="Century Gothic" w:hAnsi="Century Gothic"/>
          <w:bCs/>
        </w:rPr>
      </w:pPr>
    </w:p>
    <w:p w14:paraId="2492D355" w14:textId="77777777" w:rsidR="003A35DA" w:rsidRPr="001D3386" w:rsidRDefault="003A35DA" w:rsidP="003A35DA">
      <w:pPr>
        <w:rPr>
          <w:rFonts w:ascii="Century Gothic" w:hAnsi="Century Gothic"/>
          <w:bCs/>
        </w:rPr>
      </w:pPr>
    </w:p>
    <w:p w14:paraId="2FC21F4C" w14:textId="77777777" w:rsidR="003A35DA" w:rsidRPr="001D3386" w:rsidRDefault="003A35DA" w:rsidP="00150439">
      <w:pPr>
        <w:jc w:val="center"/>
        <w:rPr>
          <w:rFonts w:ascii="Century Gothic" w:hAnsi="Century Gothic"/>
          <w:bCs/>
        </w:rPr>
      </w:pPr>
    </w:p>
    <w:p w14:paraId="45378206" w14:textId="77777777" w:rsidR="003A35DA" w:rsidRPr="001D3386" w:rsidRDefault="003A35DA" w:rsidP="003A35DA">
      <w:pPr>
        <w:rPr>
          <w:rFonts w:ascii="Century Gothic" w:hAnsi="Century Gothic"/>
          <w:bCs/>
        </w:rPr>
      </w:pPr>
    </w:p>
    <w:p w14:paraId="36D4DB39" w14:textId="77777777" w:rsidR="003A35DA" w:rsidRPr="001D3386" w:rsidRDefault="003A35DA" w:rsidP="00150439">
      <w:pPr>
        <w:rPr>
          <w:rFonts w:ascii="Century Gothic" w:hAnsi="Century Gothic" w:cs="Calibri"/>
          <w:b/>
          <w:sz w:val="28"/>
          <w:szCs w:val="28"/>
        </w:rPr>
      </w:pPr>
    </w:p>
    <w:p w14:paraId="3776E90F" w14:textId="77777777" w:rsidR="003A35DA" w:rsidRPr="001D3386" w:rsidRDefault="003A35DA" w:rsidP="003A35DA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14:paraId="39C0853B" w14:textId="45FB3C4D" w:rsidR="003A35DA" w:rsidRPr="001D3386" w:rsidRDefault="003A35DA" w:rsidP="003A35DA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14:paraId="52452B8A" w14:textId="77777777" w:rsidR="00BB76B2" w:rsidRPr="001D3386" w:rsidRDefault="00BB76B2" w:rsidP="003A35DA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14:paraId="5E02BB56" w14:textId="77777777" w:rsidR="003A35DA" w:rsidRPr="001D3386" w:rsidRDefault="003A35DA" w:rsidP="003A35DA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14:paraId="7D83EABB" w14:textId="6DCB7FEA" w:rsidR="003A35DA" w:rsidRPr="001D3386" w:rsidRDefault="003A35DA" w:rsidP="003A35DA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1D3386">
        <w:rPr>
          <w:rFonts w:ascii="Century Gothic" w:hAnsi="Century Gothic" w:cstheme="minorHAnsi"/>
          <w:b/>
          <w:sz w:val="28"/>
          <w:szCs w:val="28"/>
        </w:rPr>
        <w:t>THE ANNUAL GENERAL MEETING OF</w:t>
      </w:r>
    </w:p>
    <w:p w14:paraId="48D0FDDF" w14:textId="5D07138A" w:rsidR="003A35DA" w:rsidRPr="001D3386" w:rsidRDefault="003A35DA" w:rsidP="003A35DA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1D3386">
        <w:rPr>
          <w:rFonts w:ascii="Century Gothic" w:hAnsi="Century Gothic" w:cstheme="minorHAnsi"/>
          <w:b/>
          <w:sz w:val="28"/>
          <w:szCs w:val="28"/>
        </w:rPr>
        <w:t>The BROOKFIELD SHOW SOCIETY I</w:t>
      </w:r>
      <w:r w:rsidR="00DD162B" w:rsidRPr="001D3386">
        <w:rPr>
          <w:rFonts w:ascii="Century Gothic" w:hAnsi="Century Gothic" w:cstheme="minorHAnsi"/>
          <w:b/>
          <w:sz w:val="28"/>
          <w:szCs w:val="28"/>
        </w:rPr>
        <w:t>nc.</w:t>
      </w:r>
    </w:p>
    <w:p w14:paraId="14A82A42" w14:textId="77777777" w:rsidR="003A35DA" w:rsidRPr="001D3386" w:rsidRDefault="003A35DA" w:rsidP="003A35DA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1269DC14" w14:textId="77777777" w:rsidR="003A35DA" w:rsidRPr="001D3386" w:rsidRDefault="003A35DA" w:rsidP="003A35DA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1D3386">
        <w:rPr>
          <w:rFonts w:ascii="Century Gothic" w:hAnsi="Century Gothic" w:cstheme="minorHAnsi"/>
          <w:b/>
          <w:sz w:val="28"/>
          <w:szCs w:val="28"/>
        </w:rPr>
        <w:t>PLACE: 550 Brookfield Road, Brookfield</w:t>
      </w:r>
    </w:p>
    <w:p w14:paraId="022CA44A" w14:textId="0CEAA427" w:rsidR="003A35DA" w:rsidRPr="001D3386" w:rsidRDefault="003A35DA" w:rsidP="003A35DA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1D3386">
        <w:rPr>
          <w:rFonts w:ascii="Century Gothic" w:hAnsi="Century Gothic" w:cstheme="minorHAnsi"/>
          <w:b/>
          <w:sz w:val="28"/>
          <w:szCs w:val="28"/>
        </w:rPr>
        <w:t xml:space="preserve">TIME: 7 pm </w:t>
      </w:r>
      <w:r w:rsidR="00924E60" w:rsidRPr="001D3386">
        <w:rPr>
          <w:rFonts w:ascii="Century Gothic" w:hAnsi="Century Gothic" w:cstheme="minorHAnsi"/>
          <w:b/>
          <w:sz w:val="28"/>
          <w:szCs w:val="28"/>
        </w:rPr>
        <w:t>Wednesday 29 September 2021</w:t>
      </w:r>
    </w:p>
    <w:p w14:paraId="151E892F" w14:textId="5318028E" w:rsidR="003A35DA" w:rsidRPr="001D3386" w:rsidRDefault="00910BE1" w:rsidP="00C77B9D">
      <w:pPr>
        <w:rPr>
          <w:rFonts w:ascii="Century Gothic" w:hAnsi="Century Gothic" w:cstheme="minorHAnsi"/>
          <w:b/>
        </w:rPr>
      </w:pPr>
      <w:r w:rsidRPr="001D3386">
        <w:rPr>
          <w:rFonts w:ascii="Century Gothic" w:hAnsi="Century Gothic" w:cstheme="minorHAnsi"/>
          <w:b/>
        </w:rPr>
        <w:br/>
      </w:r>
    </w:p>
    <w:p w14:paraId="21B934B0" w14:textId="77777777" w:rsidR="00E116D2" w:rsidRPr="001D3386" w:rsidRDefault="00D64CCD" w:rsidP="00840B5D">
      <w:pPr>
        <w:rPr>
          <w:rFonts w:ascii="Century Gothic" w:hAnsi="Century Gothic" w:cstheme="minorHAnsi"/>
          <w:bCs/>
          <w:u w:val="single"/>
        </w:rPr>
      </w:pPr>
      <w:r w:rsidRPr="001D3386">
        <w:rPr>
          <w:rFonts w:ascii="Century Gothic" w:hAnsi="Century Gothic" w:cstheme="minorHAnsi"/>
          <w:bCs/>
          <w:u w:val="single"/>
        </w:rPr>
        <w:t>NOTICE OF MEETING</w:t>
      </w:r>
      <w:r w:rsidR="00E116D2" w:rsidRPr="001D3386">
        <w:rPr>
          <w:rFonts w:ascii="Century Gothic" w:hAnsi="Century Gothic" w:cstheme="minorHAnsi"/>
          <w:bCs/>
          <w:u w:val="single"/>
        </w:rPr>
        <w:t>:</w:t>
      </w:r>
    </w:p>
    <w:p w14:paraId="47084E04" w14:textId="77777777" w:rsidR="00E116D2" w:rsidRPr="001D3386" w:rsidRDefault="00E116D2" w:rsidP="00840B5D">
      <w:pPr>
        <w:rPr>
          <w:rFonts w:ascii="Century Gothic" w:hAnsi="Century Gothic" w:cstheme="minorHAnsi"/>
          <w:bCs/>
        </w:rPr>
      </w:pPr>
    </w:p>
    <w:p w14:paraId="5682A0F4" w14:textId="52FBBA44" w:rsidR="00910BE1" w:rsidRPr="001D3386" w:rsidRDefault="003A35DA" w:rsidP="00840B5D">
      <w:pPr>
        <w:rPr>
          <w:rFonts w:ascii="Century Gothic" w:hAnsi="Century Gothic" w:cstheme="minorHAnsi"/>
          <w:bCs/>
        </w:rPr>
      </w:pPr>
      <w:r w:rsidRPr="001D3386">
        <w:rPr>
          <w:rFonts w:ascii="Century Gothic" w:hAnsi="Century Gothic" w:cstheme="minorHAnsi"/>
          <w:bCs/>
        </w:rPr>
        <w:t xml:space="preserve">Members are requested to note that the above meeting is scheduled to take place in the </w:t>
      </w:r>
      <w:r w:rsidR="00924E60" w:rsidRPr="001D3386">
        <w:rPr>
          <w:rFonts w:ascii="Century Gothic" w:hAnsi="Century Gothic" w:cstheme="minorHAnsi"/>
          <w:b/>
        </w:rPr>
        <w:t>Brookfield Show Society Members’ Bar on Wednesday 29 September 2021 at 7pm</w:t>
      </w:r>
      <w:r w:rsidR="00910BE1" w:rsidRPr="001D3386">
        <w:rPr>
          <w:rFonts w:ascii="Century Gothic" w:hAnsi="Century Gothic" w:cstheme="minorHAnsi"/>
          <w:bCs/>
        </w:rPr>
        <w:t xml:space="preserve"> </w:t>
      </w:r>
      <w:r w:rsidRPr="001D3386">
        <w:rPr>
          <w:rFonts w:ascii="Century Gothic" w:hAnsi="Century Gothic" w:cstheme="minorHAnsi"/>
          <w:bCs/>
        </w:rPr>
        <w:t xml:space="preserve">provided that all members wishing to attend can be accommodated in this venue. </w:t>
      </w:r>
    </w:p>
    <w:p w14:paraId="493F6930" w14:textId="20B33F90" w:rsidR="003A35DA" w:rsidRPr="001D3386" w:rsidRDefault="003A35DA" w:rsidP="003A35DA">
      <w:pPr>
        <w:rPr>
          <w:rFonts w:ascii="Century Gothic" w:hAnsi="Century Gothic" w:cstheme="minorHAnsi"/>
          <w:bCs/>
        </w:rPr>
      </w:pPr>
    </w:p>
    <w:p w14:paraId="179A4B16" w14:textId="3609A001" w:rsidR="003A35DA" w:rsidRPr="001D3386" w:rsidRDefault="003A35DA" w:rsidP="003A35DA">
      <w:pPr>
        <w:rPr>
          <w:rFonts w:ascii="Century Gothic" w:hAnsi="Century Gothic" w:cstheme="minorHAnsi"/>
          <w:bCs/>
        </w:rPr>
      </w:pPr>
      <w:r w:rsidRPr="001D3386">
        <w:rPr>
          <w:rFonts w:ascii="Century Gothic" w:hAnsi="Century Gothic" w:cstheme="minorHAnsi"/>
          <w:bCs/>
        </w:rPr>
        <w:t>The Secretary</w:t>
      </w:r>
      <w:r w:rsidR="001B5749" w:rsidRPr="001D3386">
        <w:rPr>
          <w:rFonts w:ascii="Century Gothic" w:hAnsi="Century Gothic" w:cstheme="minorHAnsi"/>
          <w:bCs/>
        </w:rPr>
        <w:t>, Treasurer</w:t>
      </w:r>
      <w:r w:rsidRPr="001D3386">
        <w:rPr>
          <w:rFonts w:ascii="Century Gothic" w:hAnsi="Century Gothic" w:cstheme="minorHAnsi"/>
          <w:bCs/>
        </w:rPr>
        <w:t xml:space="preserve"> and one Vice-President have advised that they will not be re-nominating this year</w:t>
      </w:r>
      <w:r w:rsidR="00476E4A" w:rsidRPr="001D3386">
        <w:rPr>
          <w:rFonts w:ascii="Century Gothic" w:hAnsi="Century Gothic" w:cstheme="minorHAnsi"/>
          <w:bCs/>
        </w:rPr>
        <w:t xml:space="preserve">. </w:t>
      </w:r>
      <w:r w:rsidR="00DB33AD">
        <w:rPr>
          <w:rFonts w:ascii="Century Gothic" w:hAnsi="Century Gothic" w:cstheme="minorHAnsi"/>
          <w:bCs/>
        </w:rPr>
        <w:t xml:space="preserve">Together with an existing Vice President </w:t>
      </w:r>
      <w:r w:rsidR="004C223C">
        <w:rPr>
          <w:rFonts w:ascii="Century Gothic" w:hAnsi="Century Gothic" w:cstheme="minorHAnsi"/>
          <w:bCs/>
        </w:rPr>
        <w:t>v</w:t>
      </w:r>
      <w:r w:rsidR="00DB33AD">
        <w:rPr>
          <w:rFonts w:ascii="Century Gothic" w:hAnsi="Century Gothic" w:cstheme="minorHAnsi"/>
          <w:bCs/>
        </w:rPr>
        <w:t>ac</w:t>
      </w:r>
      <w:r w:rsidR="004C223C">
        <w:rPr>
          <w:rFonts w:ascii="Century Gothic" w:hAnsi="Century Gothic" w:cstheme="minorHAnsi"/>
          <w:bCs/>
        </w:rPr>
        <w:t xml:space="preserve">ancy, this means that there are </w:t>
      </w:r>
      <w:r w:rsidR="007037E5">
        <w:rPr>
          <w:rFonts w:ascii="Century Gothic" w:hAnsi="Century Gothic" w:cstheme="minorHAnsi"/>
          <w:bCs/>
        </w:rPr>
        <w:t xml:space="preserve">four positions available on the </w:t>
      </w:r>
      <w:r w:rsidR="001777E6">
        <w:rPr>
          <w:rFonts w:ascii="Century Gothic" w:hAnsi="Century Gothic" w:cstheme="minorHAnsi"/>
          <w:bCs/>
        </w:rPr>
        <w:t>M</w:t>
      </w:r>
      <w:r w:rsidR="00270B64">
        <w:rPr>
          <w:rFonts w:ascii="Century Gothic" w:hAnsi="Century Gothic" w:cstheme="minorHAnsi"/>
          <w:bCs/>
        </w:rPr>
        <w:t>anagement Committee</w:t>
      </w:r>
      <w:r w:rsidR="007037E5">
        <w:rPr>
          <w:rFonts w:ascii="Century Gothic" w:hAnsi="Century Gothic" w:cstheme="minorHAnsi"/>
          <w:bCs/>
        </w:rPr>
        <w:t>.</w:t>
      </w:r>
      <w:r w:rsidR="00FB09D2">
        <w:rPr>
          <w:rFonts w:ascii="Century Gothic" w:hAnsi="Century Gothic" w:cstheme="minorHAnsi"/>
          <w:bCs/>
        </w:rPr>
        <w:t xml:space="preserve"> The Society welcomes nominations from members to </w:t>
      </w:r>
      <w:r w:rsidR="00882953">
        <w:rPr>
          <w:rFonts w:ascii="Century Gothic" w:hAnsi="Century Gothic" w:cstheme="minorHAnsi"/>
          <w:bCs/>
        </w:rPr>
        <w:t>participate</w:t>
      </w:r>
      <w:r w:rsidR="00FB09D2">
        <w:rPr>
          <w:rFonts w:ascii="Century Gothic" w:hAnsi="Century Gothic" w:cstheme="minorHAnsi"/>
          <w:bCs/>
        </w:rPr>
        <w:t xml:space="preserve"> as members of the Management Committee</w:t>
      </w:r>
      <w:r w:rsidR="00581141">
        <w:rPr>
          <w:rFonts w:ascii="Century Gothic" w:hAnsi="Century Gothic" w:cstheme="minorHAnsi"/>
          <w:bCs/>
        </w:rPr>
        <w:t>.</w:t>
      </w:r>
      <w:r w:rsidR="00CC319F">
        <w:rPr>
          <w:rFonts w:ascii="Century Gothic" w:hAnsi="Century Gothic" w:cstheme="minorHAnsi"/>
          <w:bCs/>
        </w:rPr>
        <w:t xml:space="preserve"> </w:t>
      </w:r>
    </w:p>
    <w:p w14:paraId="17B33175" w14:textId="507D1B43" w:rsidR="003A35DA" w:rsidRPr="001D3386" w:rsidRDefault="003A35DA" w:rsidP="003A35DA">
      <w:pPr>
        <w:rPr>
          <w:rFonts w:ascii="Century Gothic" w:hAnsi="Century Gothic" w:cstheme="minorHAnsi"/>
          <w:bCs/>
        </w:rPr>
      </w:pPr>
    </w:p>
    <w:p w14:paraId="38BBB520" w14:textId="1E8D8EFB" w:rsidR="00507657" w:rsidRDefault="003A35DA" w:rsidP="003A35DA">
      <w:pPr>
        <w:rPr>
          <w:rFonts w:ascii="Century Gothic" w:hAnsi="Century Gothic" w:cstheme="minorHAnsi"/>
          <w:bCs/>
        </w:rPr>
      </w:pPr>
      <w:r w:rsidRPr="001D3386">
        <w:rPr>
          <w:rFonts w:ascii="Century Gothic" w:hAnsi="Century Gothic" w:cstheme="minorHAnsi"/>
          <w:bCs/>
        </w:rPr>
        <w:t>If there is more than one nomination for a position</w:t>
      </w:r>
      <w:r w:rsidR="004E1957" w:rsidRPr="001D3386">
        <w:rPr>
          <w:rFonts w:ascii="Century Gothic" w:hAnsi="Century Gothic" w:cstheme="minorHAnsi"/>
          <w:bCs/>
        </w:rPr>
        <w:t>,</w:t>
      </w:r>
      <w:r w:rsidRPr="001D3386">
        <w:rPr>
          <w:rFonts w:ascii="Century Gothic" w:hAnsi="Century Gothic" w:cstheme="minorHAnsi"/>
          <w:bCs/>
        </w:rPr>
        <w:t xml:space="preserve"> a ballot will take place</w:t>
      </w:r>
      <w:r w:rsidR="008C3D3E" w:rsidRPr="001D3386">
        <w:rPr>
          <w:rFonts w:ascii="Century Gothic" w:hAnsi="Century Gothic" w:cstheme="minorHAnsi"/>
          <w:bCs/>
        </w:rPr>
        <w:t xml:space="preserve">. </w:t>
      </w:r>
      <w:r w:rsidR="006C1962">
        <w:rPr>
          <w:rFonts w:ascii="Century Gothic" w:hAnsi="Century Gothic" w:cstheme="minorHAnsi"/>
          <w:bCs/>
        </w:rPr>
        <w:t xml:space="preserve">A nominee is asked to provide a </w:t>
      </w:r>
      <w:r w:rsidR="00D80401">
        <w:rPr>
          <w:rFonts w:ascii="Century Gothic" w:hAnsi="Century Gothic" w:cstheme="minorHAnsi"/>
          <w:bCs/>
        </w:rPr>
        <w:t>biography with their nomination</w:t>
      </w:r>
      <w:r w:rsidR="00507657">
        <w:rPr>
          <w:rFonts w:ascii="Century Gothic" w:hAnsi="Century Gothic" w:cstheme="minorHAnsi"/>
          <w:bCs/>
        </w:rPr>
        <w:t xml:space="preserve"> for distribution to all Members.</w:t>
      </w:r>
    </w:p>
    <w:p w14:paraId="366FDE4A" w14:textId="77777777" w:rsidR="00507657" w:rsidRDefault="00D80401" w:rsidP="003A35DA">
      <w:pPr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 </w:t>
      </w:r>
    </w:p>
    <w:p w14:paraId="6A8BB74C" w14:textId="65CB8180" w:rsidR="003A35DA" w:rsidRPr="001D3386" w:rsidRDefault="008C3D3E" w:rsidP="003A35DA">
      <w:pPr>
        <w:rPr>
          <w:rFonts w:ascii="Century Gothic" w:hAnsi="Century Gothic" w:cstheme="minorHAnsi"/>
          <w:bCs/>
        </w:rPr>
      </w:pPr>
      <w:r w:rsidRPr="001D3386">
        <w:rPr>
          <w:rFonts w:ascii="Century Gothic" w:hAnsi="Century Gothic" w:cstheme="minorHAnsi"/>
          <w:bCs/>
        </w:rPr>
        <w:t>When elections have been held in the past</w:t>
      </w:r>
      <w:r w:rsidR="00ED2108">
        <w:rPr>
          <w:rFonts w:ascii="Century Gothic" w:hAnsi="Century Gothic" w:cstheme="minorHAnsi"/>
          <w:bCs/>
        </w:rPr>
        <w:t>,</w:t>
      </w:r>
      <w:r w:rsidRPr="001D3386">
        <w:rPr>
          <w:rFonts w:ascii="Century Gothic" w:hAnsi="Century Gothic" w:cstheme="minorHAnsi"/>
          <w:bCs/>
        </w:rPr>
        <w:t xml:space="preserve"> substantial numbers of Members have attended. Such numbers may be greater than those permitted in the </w:t>
      </w:r>
      <w:r w:rsidR="00924E60" w:rsidRPr="001D3386">
        <w:rPr>
          <w:rFonts w:ascii="Century Gothic" w:hAnsi="Century Gothic" w:cstheme="minorHAnsi"/>
          <w:bCs/>
        </w:rPr>
        <w:t xml:space="preserve">Members’ Bar </w:t>
      </w:r>
      <w:r w:rsidRPr="001D3386">
        <w:rPr>
          <w:rFonts w:ascii="Century Gothic" w:hAnsi="Century Gothic" w:cstheme="minorHAnsi"/>
          <w:bCs/>
        </w:rPr>
        <w:t>under C</w:t>
      </w:r>
      <w:r w:rsidR="00E116D2" w:rsidRPr="001D3386">
        <w:rPr>
          <w:rFonts w:ascii="Century Gothic" w:hAnsi="Century Gothic" w:cstheme="minorHAnsi"/>
          <w:bCs/>
        </w:rPr>
        <w:t>O</w:t>
      </w:r>
      <w:r w:rsidRPr="001D3386">
        <w:rPr>
          <w:rFonts w:ascii="Century Gothic" w:hAnsi="Century Gothic" w:cstheme="minorHAnsi"/>
          <w:bCs/>
        </w:rPr>
        <w:t>VID</w:t>
      </w:r>
      <w:r w:rsidR="00E116D2" w:rsidRPr="001D3386">
        <w:rPr>
          <w:rFonts w:ascii="Century Gothic" w:hAnsi="Century Gothic" w:cstheme="minorHAnsi"/>
          <w:bCs/>
        </w:rPr>
        <w:t>-</w:t>
      </w:r>
      <w:r w:rsidRPr="001D3386">
        <w:rPr>
          <w:rFonts w:ascii="Century Gothic" w:hAnsi="Century Gothic" w:cstheme="minorHAnsi"/>
          <w:bCs/>
        </w:rPr>
        <w:t xml:space="preserve">19 </w:t>
      </w:r>
      <w:r w:rsidR="00BA5F55" w:rsidRPr="001D3386">
        <w:rPr>
          <w:rFonts w:ascii="Century Gothic" w:hAnsi="Century Gothic" w:cstheme="minorHAnsi"/>
          <w:bCs/>
        </w:rPr>
        <w:t>r</w:t>
      </w:r>
      <w:r w:rsidRPr="001D3386">
        <w:rPr>
          <w:rFonts w:ascii="Century Gothic" w:hAnsi="Century Gothic" w:cstheme="minorHAnsi"/>
          <w:bCs/>
        </w:rPr>
        <w:t>egulations.</w:t>
      </w:r>
    </w:p>
    <w:p w14:paraId="05A76721" w14:textId="77777777" w:rsidR="003A35DA" w:rsidRPr="001D3386" w:rsidRDefault="003A35DA" w:rsidP="003A35DA">
      <w:pPr>
        <w:rPr>
          <w:rFonts w:ascii="Century Gothic" w:hAnsi="Century Gothic" w:cstheme="minorHAnsi"/>
        </w:rPr>
      </w:pPr>
    </w:p>
    <w:p w14:paraId="3C5FD322" w14:textId="77777777" w:rsidR="00E116D2" w:rsidRPr="001D3386" w:rsidRDefault="00910BE1">
      <w:pPr>
        <w:rPr>
          <w:rFonts w:ascii="Century Gothic" w:hAnsi="Century Gothic" w:cstheme="minorHAnsi"/>
          <w:u w:val="single"/>
        </w:rPr>
      </w:pPr>
      <w:r w:rsidRPr="001D3386">
        <w:rPr>
          <w:rFonts w:ascii="Century Gothic" w:hAnsi="Century Gothic" w:cstheme="minorHAnsi"/>
          <w:u w:val="single"/>
        </w:rPr>
        <w:t>ALTERNATIVE VENUE</w:t>
      </w:r>
      <w:r w:rsidR="00E116D2" w:rsidRPr="001D3386">
        <w:rPr>
          <w:rFonts w:ascii="Century Gothic" w:hAnsi="Century Gothic" w:cstheme="minorHAnsi"/>
          <w:u w:val="single"/>
        </w:rPr>
        <w:t>:</w:t>
      </w:r>
    </w:p>
    <w:p w14:paraId="2BE5115B" w14:textId="77777777" w:rsidR="00E116D2" w:rsidRPr="001D3386" w:rsidRDefault="00E116D2">
      <w:pPr>
        <w:rPr>
          <w:rFonts w:ascii="Century Gothic" w:hAnsi="Century Gothic" w:cs="Arial"/>
        </w:rPr>
      </w:pPr>
    </w:p>
    <w:p w14:paraId="31A6CDC8" w14:textId="68415E85" w:rsidR="004E1957" w:rsidRPr="001D3386" w:rsidRDefault="004E1957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If </w:t>
      </w:r>
      <w:r w:rsidR="008C3D3E" w:rsidRPr="001D3386">
        <w:rPr>
          <w:rFonts w:ascii="Century Gothic" w:hAnsi="Century Gothic" w:cs="Arial"/>
        </w:rPr>
        <w:t xml:space="preserve">it is likely that numbers will exceed </w:t>
      </w:r>
      <w:r w:rsidR="001B5749" w:rsidRPr="001D3386">
        <w:rPr>
          <w:rFonts w:ascii="Century Gothic" w:hAnsi="Century Gothic" w:cs="Arial"/>
        </w:rPr>
        <w:t>those</w:t>
      </w:r>
      <w:r w:rsidR="008C3D3E" w:rsidRPr="001D3386">
        <w:rPr>
          <w:rFonts w:ascii="Century Gothic" w:hAnsi="Century Gothic" w:cs="Arial"/>
        </w:rPr>
        <w:t xml:space="preserve"> permitted</w:t>
      </w:r>
      <w:r w:rsidR="001D3386" w:rsidRPr="001D3386">
        <w:rPr>
          <w:rFonts w:ascii="Century Gothic" w:hAnsi="Century Gothic" w:cs="Arial"/>
        </w:rPr>
        <w:t>,</w:t>
      </w:r>
      <w:r w:rsidR="008C3D3E" w:rsidRPr="001D3386">
        <w:rPr>
          <w:rFonts w:ascii="Century Gothic" w:hAnsi="Century Gothic" w:cs="Arial"/>
        </w:rPr>
        <w:t xml:space="preserve"> </w:t>
      </w:r>
      <w:r w:rsidRPr="001D3386">
        <w:rPr>
          <w:rFonts w:ascii="Century Gothic" w:hAnsi="Century Gothic" w:cs="Arial"/>
        </w:rPr>
        <w:t xml:space="preserve">it </w:t>
      </w:r>
      <w:r w:rsidR="008C3D3E" w:rsidRPr="001D3386">
        <w:rPr>
          <w:rFonts w:ascii="Century Gothic" w:hAnsi="Century Gothic" w:cs="Arial"/>
        </w:rPr>
        <w:t>will</w:t>
      </w:r>
      <w:r w:rsidRPr="001D3386">
        <w:rPr>
          <w:rFonts w:ascii="Century Gothic" w:hAnsi="Century Gothic" w:cs="Arial"/>
        </w:rPr>
        <w:t xml:space="preserve"> be necessary to transfer the meeting to the </w:t>
      </w:r>
      <w:r w:rsidR="00924E60" w:rsidRPr="001D3386">
        <w:rPr>
          <w:rFonts w:ascii="Century Gothic" w:hAnsi="Century Gothic" w:cs="Arial"/>
        </w:rPr>
        <w:t>Art Pavilion</w:t>
      </w:r>
      <w:r w:rsidRPr="001D3386">
        <w:rPr>
          <w:rFonts w:ascii="Century Gothic" w:hAnsi="Century Gothic" w:cs="Arial"/>
        </w:rPr>
        <w:t xml:space="preserve"> which can accommodate the </w:t>
      </w:r>
      <w:r w:rsidR="00476E4A" w:rsidRPr="001D3386">
        <w:rPr>
          <w:rFonts w:ascii="Century Gothic" w:hAnsi="Century Gothic" w:cs="Arial"/>
        </w:rPr>
        <w:t xml:space="preserve">increased </w:t>
      </w:r>
      <w:r w:rsidRPr="001D3386">
        <w:rPr>
          <w:rFonts w:ascii="Century Gothic" w:hAnsi="Century Gothic" w:cs="Arial"/>
        </w:rPr>
        <w:t>numbers</w:t>
      </w:r>
      <w:r w:rsidR="001B5749" w:rsidRPr="001D3386">
        <w:rPr>
          <w:rFonts w:ascii="Century Gothic" w:hAnsi="Century Gothic" w:cs="Arial"/>
        </w:rPr>
        <w:t xml:space="preserve"> as required under the current Queensland Government COVID-19 regulations</w:t>
      </w:r>
      <w:r w:rsidR="00476E4A" w:rsidRPr="001D3386">
        <w:rPr>
          <w:rFonts w:ascii="Century Gothic" w:hAnsi="Century Gothic" w:cs="Arial"/>
        </w:rPr>
        <w:t>.</w:t>
      </w:r>
      <w:r w:rsidRPr="001D3386">
        <w:rPr>
          <w:rFonts w:ascii="Century Gothic" w:hAnsi="Century Gothic" w:cs="Arial"/>
        </w:rPr>
        <w:t xml:space="preserve"> </w:t>
      </w:r>
    </w:p>
    <w:p w14:paraId="519F1456" w14:textId="77777777" w:rsidR="00476E4A" w:rsidRPr="001D3386" w:rsidRDefault="00476E4A">
      <w:pPr>
        <w:rPr>
          <w:rFonts w:ascii="Century Gothic" w:hAnsi="Century Gothic" w:cs="Arial"/>
          <w:b/>
          <w:bCs/>
        </w:rPr>
      </w:pPr>
    </w:p>
    <w:p w14:paraId="68DC7C4C" w14:textId="20A3108B" w:rsidR="004E1957" w:rsidRPr="001D3386" w:rsidRDefault="004E1957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This decision will be taken during the weekend of </w:t>
      </w:r>
      <w:r w:rsidR="00924E60" w:rsidRPr="001D3386">
        <w:rPr>
          <w:rFonts w:ascii="Century Gothic" w:hAnsi="Century Gothic" w:cs="Arial"/>
        </w:rPr>
        <w:t>25/26 September 2021</w:t>
      </w:r>
      <w:r w:rsidRPr="001D3386">
        <w:rPr>
          <w:rFonts w:ascii="Century Gothic" w:hAnsi="Century Gothic" w:cs="Arial"/>
        </w:rPr>
        <w:t xml:space="preserve"> and if there is a change of venue a notice will be published via newsletter, on the website and </w:t>
      </w:r>
      <w:r w:rsidR="00ED2108">
        <w:rPr>
          <w:rFonts w:ascii="Century Gothic" w:hAnsi="Century Gothic" w:cs="Arial"/>
        </w:rPr>
        <w:t>all social media</w:t>
      </w:r>
      <w:r w:rsidR="004E39F7">
        <w:rPr>
          <w:rFonts w:ascii="Century Gothic" w:hAnsi="Century Gothic" w:cs="Arial"/>
        </w:rPr>
        <w:t xml:space="preserve"> </w:t>
      </w:r>
      <w:r w:rsidRPr="001D3386">
        <w:rPr>
          <w:rFonts w:ascii="Century Gothic" w:hAnsi="Century Gothic" w:cs="Arial"/>
        </w:rPr>
        <w:t xml:space="preserve">where possible. </w:t>
      </w:r>
    </w:p>
    <w:p w14:paraId="45DB5E26" w14:textId="0BB7B851" w:rsidR="00883CA6" w:rsidRPr="001D3386" w:rsidRDefault="00883CA6">
      <w:pPr>
        <w:rPr>
          <w:rFonts w:ascii="Century Gothic" w:hAnsi="Century Gothic" w:cs="Arial"/>
        </w:rPr>
      </w:pPr>
    </w:p>
    <w:p w14:paraId="455D49E6" w14:textId="77777777" w:rsidR="001D3386" w:rsidRDefault="001D3386" w:rsidP="00883CA6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</w:p>
    <w:p w14:paraId="18F4377C" w14:textId="25338AB7" w:rsidR="00E116D2" w:rsidRPr="001D3386" w:rsidRDefault="00883CA6" w:rsidP="00883CA6">
      <w:pPr>
        <w:autoSpaceDE w:val="0"/>
        <w:autoSpaceDN w:val="0"/>
        <w:adjustRightInd w:val="0"/>
        <w:rPr>
          <w:rFonts w:ascii="Century Gothic" w:hAnsi="Century Gothic" w:cs="Arial"/>
          <w:u w:val="single"/>
        </w:rPr>
      </w:pPr>
      <w:r w:rsidRPr="001D3386">
        <w:rPr>
          <w:rFonts w:ascii="Century Gothic" w:hAnsi="Century Gothic" w:cs="Arial"/>
          <w:u w:val="single"/>
        </w:rPr>
        <w:t>RSV</w:t>
      </w:r>
      <w:r w:rsidR="00E116D2" w:rsidRPr="001D3386">
        <w:rPr>
          <w:rFonts w:ascii="Century Gothic" w:hAnsi="Century Gothic" w:cs="Arial"/>
          <w:u w:val="single"/>
        </w:rPr>
        <w:t>P</w:t>
      </w:r>
      <w:r w:rsidRPr="001D3386">
        <w:rPr>
          <w:rFonts w:ascii="Century Gothic" w:hAnsi="Century Gothic" w:cs="Arial"/>
          <w:u w:val="single"/>
        </w:rPr>
        <w:t>s</w:t>
      </w:r>
      <w:r w:rsidR="00E116D2" w:rsidRPr="001D3386">
        <w:rPr>
          <w:rFonts w:ascii="Century Gothic" w:hAnsi="Century Gothic" w:cs="Arial"/>
          <w:u w:val="single"/>
        </w:rPr>
        <w:t>:</w:t>
      </w:r>
    </w:p>
    <w:p w14:paraId="10C59C45" w14:textId="77777777" w:rsidR="00E116D2" w:rsidRPr="001D3386" w:rsidRDefault="00E116D2" w:rsidP="00883CA6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4DB20FA6" w14:textId="2537E7D5" w:rsidR="001D3386" w:rsidRPr="00C3363A" w:rsidRDefault="00883CA6" w:rsidP="00883CA6">
      <w:pPr>
        <w:autoSpaceDE w:val="0"/>
        <w:autoSpaceDN w:val="0"/>
        <w:adjustRightInd w:val="0"/>
        <w:rPr>
          <w:rFonts w:ascii="Century Gothic" w:hAnsi="Century Gothic" w:cs="Arial"/>
          <w:bCs/>
          <w:sz w:val="21"/>
          <w:lang w:eastAsia="en-AU"/>
        </w:rPr>
      </w:pPr>
      <w:r w:rsidRPr="001D3386">
        <w:rPr>
          <w:rFonts w:ascii="Century Gothic" w:hAnsi="Century Gothic" w:cs="Arial"/>
        </w:rPr>
        <w:t>While it is</w:t>
      </w:r>
      <w:r w:rsidRPr="001D3386">
        <w:rPr>
          <w:rFonts w:ascii="Century Gothic" w:hAnsi="Century Gothic" w:cs="Arial"/>
          <w:b/>
          <w:bCs/>
        </w:rPr>
        <w:t xml:space="preserve"> </w:t>
      </w:r>
      <w:r w:rsidRPr="001D3386">
        <w:rPr>
          <w:rFonts w:ascii="Century Gothic" w:hAnsi="Century Gothic" w:cs="Arial"/>
        </w:rPr>
        <w:t xml:space="preserve">not mandatory to notify that you will be attending this AGM it will assist if Show Society Members advise of their intention to attend by emailing the </w:t>
      </w:r>
      <w:r w:rsidR="00924E60" w:rsidRPr="001D3386">
        <w:rPr>
          <w:rFonts w:ascii="Century Gothic" w:hAnsi="Century Gothic" w:cs="Arial"/>
        </w:rPr>
        <w:t>Secretary</w:t>
      </w:r>
      <w:r w:rsidRPr="001D3386">
        <w:rPr>
          <w:rFonts w:ascii="Century Gothic" w:hAnsi="Century Gothic" w:cs="Arial"/>
        </w:rPr>
        <w:t xml:space="preserve"> at </w:t>
      </w:r>
      <w:proofErr w:type="gramStart"/>
      <w:r w:rsidR="00C3363A" w:rsidRPr="00C3363A">
        <w:rPr>
          <w:rFonts w:ascii="Century Gothic" w:hAnsi="Century Gothic" w:cs="Arial"/>
          <w:bCs/>
          <w:szCs w:val="32"/>
          <w:lang w:eastAsia="en-AU"/>
        </w:rPr>
        <w:t>secretary@brookfieldshowsociety.org.au</w:t>
      </w:r>
      <w:r w:rsidR="00C3363A">
        <w:rPr>
          <w:rFonts w:ascii="Century Gothic" w:hAnsi="Century Gothic" w:cs="Arial"/>
          <w:bCs/>
          <w:szCs w:val="32"/>
          <w:lang w:eastAsia="en-AU"/>
        </w:rPr>
        <w:t xml:space="preserve"> .</w:t>
      </w:r>
      <w:proofErr w:type="gramEnd"/>
    </w:p>
    <w:p w14:paraId="36B9E7D5" w14:textId="77777777" w:rsidR="001D3386" w:rsidRDefault="001D3386" w:rsidP="00883CA6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840EE35" w14:textId="430F22E1" w:rsidR="001D3386" w:rsidRPr="001D3386" w:rsidRDefault="00883CA6" w:rsidP="00883CA6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This will assist in ensuring that the Society complies with all requirements of the Queensland Government in respect of C</w:t>
      </w:r>
      <w:r w:rsidR="00E116D2" w:rsidRPr="001D3386">
        <w:rPr>
          <w:rFonts w:ascii="Century Gothic" w:hAnsi="Century Gothic" w:cs="Arial"/>
        </w:rPr>
        <w:t>O</w:t>
      </w:r>
      <w:r w:rsidRPr="001D3386">
        <w:rPr>
          <w:rFonts w:ascii="Century Gothic" w:hAnsi="Century Gothic" w:cs="Arial"/>
        </w:rPr>
        <w:t>VID</w:t>
      </w:r>
      <w:r w:rsidR="00E116D2" w:rsidRPr="001D3386">
        <w:rPr>
          <w:rFonts w:ascii="Century Gothic" w:hAnsi="Century Gothic" w:cs="Arial"/>
        </w:rPr>
        <w:t>-</w:t>
      </w:r>
      <w:r w:rsidRPr="001D3386">
        <w:rPr>
          <w:rFonts w:ascii="Century Gothic" w:hAnsi="Century Gothic" w:cs="Arial"/>
        </w:rPr>
        <w:t xml:space="preserve">19. </w:t>
      </w:r>
    </w:p>
    <w:p w14:paraId="2E66198C" w14:textId="77777777" w:rsidR="001D3386" w:rsidRDefault="001D3386" w:rsidP="00883CA6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40CBA8B2" w14:textId="14FFA4E8" w:rsidR="00883CA6" w:rsidRPr="001D3386" w:rsidRDefault="00883CA6" w:rsidP="00883CA6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Your assistance in this regard will be greatly appreciated.  </w:t>
      </w:r>
    </w:p>
    <w:p w14:paraId="2226AD1B" w14:textId="6E16EC78" w:rsidR="00883CA6" w:rsidRPr="001D3386" w:rsidRDefault="00883CA6">
      <w:pPr>
        <w:rPr>
          <w:rFonts w:ascii="Century Gothic" w:hAnsi="Century Gothic" w:cs="Arial"/>
        </w:rPr>
      </w:pPr>
    </w:p>
    <w:p w14:paraId="5ECE175F" w14:textId="77777777" w:rsidR="001635C2" w:rsidRPr="001D3386" w:rsidRDefault="001635C2">
      <w:pPr>
        <w:rPr>
          <w:rFonts w:ascii="Century Gothic" w:hAnsi="Century Gothic" w:cs="Arial"/>
        </w:rPr>
      </w:pPr>
    </w:p>
    <w:p w14:paraId="58DAA9C1" w14:textId="76F879D6" w:rsidR="00E116D2" w:rsidRPr="001D3386" w:rsidRDefault="00840B5D" w:rsidP="00E116D2">
      <w:pPr>
        <w:rPr>
          <w:rFonts w:ascii="Century Gothic" w:hAnsi="Century Gothic" w:cs="Arial"/>
          <w:u w:val="single"/>
        </w:rPr>
      </w:pPr>
      <w:r w:rsidRPr="001D3386">
        <w:rPr>
          <w:rFonts w:ascii="Century Gothic" w:hAnsi="Century Gothic" w:cs="Arial"/>
          <w:u w:val="single"/>
        </w:rPr>
        <w:t>PROXY VOTES</w:t>
      </w:r>
      <w:r w:rsidR="00E116D2" w:rsidRPr="001D3386">
        <w:rPr>
          <w:rFonts w:ascii="Century Gothic" w:hAnsi="Century Gothic" w:cs="Arial"/>
          <w:u w:val="single"/>
        </w:rPr>
        <w:t xml:space="preserve"> </w:t>
      </w:r>
      <w:r w:rsidR="00E116D2" w:rsidRPr="001D3386">
        <w:rPr>
          <w:rFonts w:ascii="Century Gothic" w:eastAsia="Times New Roman" w:hAnsi="Century Gothic" w:cs="Arial"/>
          <w:u w:val="single"/>
          <w:lang w:eastAsia="en-US"/>
        </w:rPr>
        <w:t>(Alternatives to Attending in Person):</w:t>
      </w:r>
    </w:p>
    <w:p w14:paraId="1F2E18B5" w14:textId="77777777" w:rsidR="00F741F9" w:rsidRPr="001D3386" w:rsidRDefault="00F741F9">
      <w:pPr>
        <w:rPr>
          <w:rFonts w:ascii="Century Gothic" w:hAnsi="Century Gothic" w:cs="Arial"/>
          <w:b/>
          <w:bCs/>
        </w:rPr>
      </w:pPr>
    </w:p>
    <w:p w14:paraId="6CFC1E13" w14:textId="77777777" w:rsidR="001D3386" w:rsidRDefault="00CC686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Current m</w:t>
      </w:r>
      <w:r w:rsidR="004E1957" w:rsidRPr="001D3386">
        <w:rPr>
          <w:rFonts w:ascii="Century Gothic" w:hAnsi="Century Gothic" w:cs="Arial"/>
        </w:rPr>
        <w:t xml:space="preserve">embers are reminded that if they are unable to attend the meeting </w:t>
      </w:r>
      <w:r w:rsidRPr="001D3386">
        <w:rPr>
          <w:rFonts w:ascii="Century Gothic" w:hAnsi="Century Gothic" w:cs="Arial"/>
        </w:rPr>
        <w:t>(</w:t>
      </w:r>
      <w:r w:rsidR="004E1957" w:rsidRPr="001D3386">
        <w:rPr>
          <w:rFonts w:ascii="Century Gothic" w:hAnsi="Century Gothic" w:cs="Arial"/>
        </w:rPr>
        <w:t>or choose not to do so</w:t>
      </w:r>
      <w:r w:rsidRPr="001D3386">
        <w:rPr>
          <w:rFonts w:ascii="Century Gothic" w:hAnsi="Century Gothic" w:cs="Arial"/>
        </w:rPr>
        <w:t>)</w:t>
      </w:r>
      <w:r w:rsidR="004E1957" w:rsidRPr="001D3386">
        <w:rPr>
          <w:rFonts w:ascii="Century Gothic" w:hAnsi="Century Gothic" w:cs="Arial"/>
        </w:rPr>
        <w:t xml:space="preserve"> they may </w:t>
      </w:r>
      <w:r w:rsidR="008C3D3E" w:rsidRPr="001D3386">
        <w:rPr>
          <w:rFonts w:ascii="Century Gothic" w:hAnsi="Century Gothic" w:cs="Arial"/>
        </w:rPr>
        <w:t>v</w:t>
      </w:r>
      <w:r w:rsidR="004E1957" w:rsidRPr="001D3386">
        <w:rPr>
          <w:rFonts w:ascii="Century Gothic" w:hAnsi="Century Gothic" w:cs="Arial"/>
        </w:rPr>
        <w:t>ote by Proxy.</w:t>
      </w:r>
      <w:r w:rsidR="00F741F9" w:rsidRPr="001D3386">
        <w:rPr>
          <w:rFonts w:ascii="Century Gothic" w:hAnsi="Century Gothic" w:cs="Arial"/>
        </w:rPr>
        <w:t xml:space="preserve"> </w:t>
      </w:r>
    </w:p>
    <w:p w14:paraId="5D39C1F9" w14:textId="77777777" w:rsidR="001D3386" w:rsidRDefault="001D3386">
      <w:pPr>
        <w:rPr>
          <w:rFonts w:ascii="Century Gothic" w:hAnsi="Century Gothic" w:cs="Arial"/>
        </w:rPr>
      </w:pPr>
    </w:p>
    <w:p w14:paraId="61B8249B" w14:textId="1F1AABB3" w:rsidR="00F741F9" w:rsidRPr="001D3386" w:rsidRDefault="00F741F9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Clause 44 of the Rules of the Society permits the granting of general and restricted proxies. </w:t>
      </w:r>
    </w:p>
    <w:p w14:paraId="2DC38E3A" w14:textId="77777777" w:rsidR="00F741F9" w:rsidRPr="001D3386" w:rsidRDefault="00F741F9">
      <w:pPr>
        <w:rPr>
          <w:rFonts w:ascii="Century Gothic" w:hAnsi="Century Gothic" w:cs="Arial"/>
        </w:rPr>
      </w:pPr>
    </w:p>
    <w:p w14:paraId="13EFDDB6" w14:textId="05AECDBB" w:rsidR="00F741F9" w:rsidRPr="001D3386" w:rsidRDefault="00CC686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If a Member gives a </w:t>
      </w:r>
      <w:r w:rsidR="001D3386" w:rsidRPr="001D3386">
        <w:rPr>
          <w:rFonts w:ascii="Century Gothic" w:hAnsi="Century Gothic" w:cs="Arial"/>
          <w:u w:val="single"/>
        </w:rPr>
        <w:t>G</w:t>
      </w:r>
      <w:r w:rsidRPr="001D3386">
        <w:rPr>
          <w:rFonts w:ascii="Century Gothic" w:hAnsi="Century Gothic" w:cs="Arial"/>
          <w:u w:val="single"/>
        </w:rPr>
        <w:t xml:space="preserve">eneral </w:t>
      </w:r>
      <w:r w:rsidR="001D3386" w:rsidRPr="001D3386">
        <w:rPr>
          <w:rFonts w:ascii="Century Gothic" w:hAnsi="Century Gothic" w:cs="Arial"/>
          <w:u w:val="single"/>
        </w:rPr>
        <w:t>P</w:t>
      </w:r>
      <w:r w:rsidRPr="001D3386">
        <w:rPr>
          <w:rFonts w:ascii="Century Gothic" w:hAnsi="Century Gothic" w:cs="Arial"/>
          <w:u w:val="single"/>
        </w:rPr>
        <w:t>roxy</w:t>
      </w:r>
      <w:r w:rsidRPr="001D3386">
        <w:rPr>
          <w:rFonts w:ascii="Century Gothic" w:hAnsi="Century Gothic" w:cs="Arial"/>
        </w:rPr>
        <w:t xml:space="preserve"> to someone attending the meeting, </w:t>
      </w:r>
      <w:r w:rsidRPr="001D3386">
        <w:rPr>
          <w:rFonts w:ascii="Century Gothic" w:hAnsi="Century Gothic" w:cs="Arial"/>
          <w:u w:val="single"/>
        </w:rPr>
        <w:t xml:space="preserve">then the Proxy is empowered </w:t>
      </w:r>
      <w:r w:rsidR="00F741F9" w:rsidRPr="001D3386">
        <w:rPr>
          <w:rFonts w:ascii="Century Gothic" w:hAnsi="Century Gothic" w:cs="Arial"/>
          <w:u w:val="single"/>
        </w:rPr>
        <w:t xml:space="preserve">to vote as they see fit on behalf of the </w:t>
      </w:r>
      <w:r w:rsidRPr="001D3386">
        <w:rPr>
          <w:rFonts w:ascii="Century Gothic" w:hAnsi="Century Gothic" w:cs="Arial"/>
          <w:u w:val="single"/>
        </w:rPr>
        <w:t>Member</w:t>
      </w:r>
      <w:r w:rsidR="00F741F9" w:rsidRPr="001D3386">
        <w:rPr>
          <w:rFonts w:ascii="Century Gothic" w:hAnsi="Century Gothic" w:cs="Arial"/>
          <w:u w:val="single"/>
        </w:rPr>
        <w:t>.</w:t>
      </w:r>
      <w:r w:rsidR="00F741F9" w:rsidRPr="001D3386">
        <w:rPr>
          <w:rFonts w:ascii="Century Gothic" w:hAnsi="Century Gothic" w:cs="Arial"/>
        </w:rPr>
        <w:t xml:space="preserve"> </w:t>
      </w:r>
    </w:p>
    <w:p w14:paraId="08A26F3C" w14:textId="77777777" w:rsidR="00F741F9" w:rsidRPr="001D3386" w:rsidRDefault="00F741F9">
      <w:pPr>
        <w:rPr>
          <w:rFonts w:ascii="Century Gothic" w:hAnsi="Century Gothic" w:cs="Arial"/>
        </w:rPr>
      </w:pPr>
    </w:p>
    <w:p w14:paraId="5C3C753B" w14:textId="75B99E76" w:rsidR="00F741F9" w:rsidRPr="001D3386" w:rsidRDefault="00CC686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If a Member gives a </w:t>
      </w:r>
      <w:r w:rsidR="001D3386" w:rsidRPr="001D3386">
        <w:rPr>
          <w:rFonts w:ascii="Century Gothic" w:hAnsi="Century Gothic" w:cs="Arial"/>
          <w:u w:val="single"/>
        </w:rPr>
        <w:t>R</w:t>
      </w:r>
      <w:r w:rsidR="00F741F9" w:rsidRPr="001D3386">
        <w:rPr>
          <w:rFonts w:ascii="Century Gothic" w:hAnsi="Century Gothic" w:cs="Arial"/>
          <w:u w:val="single"/>
        </w:rPr>
        <w:t xml:space="preserve">estricted </w:t>
      </w:r>
      <w:r w:rsidR="001D3386" w:rsidRPr="001D3386">
        <w:rPr>
          <w:rFonts w:ascii="Century Gothic" w:hAnsi="Century Gothic" w:cs="Arial"/>
          <w:u w:val="single"/>
        </w:rPr>
        <w:t>P</w:t>
      </w:r>
      <w:r w:rsidR="00F741F9" w:rsidRPr="001D3386">
        <w:rPr>
          <w:rFonts w:ascii="Century Gothic" w:hAnsi="Century Gothic" w:cs="Arial"/>
          <w:u w:val="single"/>
        </w:rPr>
        <w:t>roxy</w:t>
      </w:r>
      <w:r w:rsidR="00F741F9" w:rsidRPr="001D3386">
        <w:rPr>
          <w:rFonts w:ascii="Century Gothic" w:hAnsi="Century Gothic" w:cs="Arial"/>
        </w:rPr>
        <w:t xml:space="preserve"> </w:t>
      </w:r>
      <w:r w:rsidRPr="001D3386">
        <w:rPr>
          <w:rFonts w:ascii="Century Gothic" w:hAnsi="Century Gothic" w:cs="Arial"/>
        </w:rPr>
        <w:t xml:space="preserve">to someone attending the meeting, </w:t>
      </w:r>
      <w:r w:rsidRPr="001D3386">
        <w:rPr>
          <w:rFonts w:ascii="Century Gothic" w:hAnsi="Century Gothic" w:cs="Arial"/>
          <w:u w:val="single"/>
        </w:rPr>
        <w:t xml:space="preserve">then the Proxy must vote </w:t>
      </w:r>
      <w:r w:rsidR="00F741F9" w:rsidRPr="001D3386">
        <w:rPr>
          <w:rFonts w:ascii="Century Gothic" w:hAnsi="Century Gothic" w:cs="Arial"/>
          <w:u w:val="single"/>
        </w:rPr>
        <w:t xml:space="preserve">in strict accordance with the </w:t>
      </w:r>
      <w:r w:rsidR="005C2693" w:rsidRPr="001D3386">
        <w:rPr>
          <w:rFonts w:ascii="Century Gothic" w:hAnsi="Century Gothic" w:cs="Arial"/>
          <w:u w:val="single"/>
        </w:rPr>
        <w:t xml:space="preserve">directions provided in writing </w:t>
      </w:r>
      <w:r w:rsidR="001635C2" w:rsidRPr="001D3386">
        <w:rPr>
          <w:rFonts w:ascii="Century Gothic" w:hAnsi="Century Gothic" w:cs="Arial"/>
          <w:u w:val="single"/>
        </w:rPr>
        <w:t xml:space="preserve">by the </w:t>
      </w:r>
      <w:r w:rsidRPr="001D3386">
        <w:rPr>
          <w:rFonts w:ascii="Century Gothic" w:hAnsi="Century Gothic" w:cs="Arial"/>
          <w:u w:val="single"/>
        </w:rPr>
        <w:t xml:space="preserve">Member </w:t>
      </w:r>
      <w:r w:rsidR="005C2693" w:rsidRPr="001D3386">
        <w:rPr>
          <w:rFonts w:ascii="Century Gothic" w:hAnsi="Century Gothic" w:cs="Arial"/>
          <w:u w:val="single"/>
        </w:rPr>
        <w:t>and detailed in the grant of proxy.</w:t>
      </w:r>
    </w:p>
    <w:p w14:paraId="2581AF4D" w14:textId="7B2EF263" w:rsidR="00A623F8" w:rsidRPr="001D3386" w:rsidRDefault="00A623F8">
      <w:pPr>
        <w:rPr>
          <w:rFonts w:ascii="Century Gothic" w:hAnsi="Century Gothic" w:cs="Arial"/>
        </w:rPr>
      </w:pPr>
    </w:p>
    <w:p w14:paraId="5315C2DD" w14:textId="6CC596BD" w:rsidR="00A623F8" w:rsidRPr="001D3386" w:rsidRDefault="00A623F8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A Proxy may be given to a named individual or the holder of an office, such as the President or Treasurer or Secretary </w:t>
      </w:r>
      <w:proofErr w:type="gramStart"/>
      <w:r w:rsidRPr="001D3386">
        <w:rPr>
          <w:rFonts w:ascii="Century Gothic" w:hAnsi="Century Gothic" w:cs="Arial"/>
        </w:rPr>
        <w:t>provided that</w:t>
      </w:r>
      <w:proofErr w:type="gramEnd"/>
      <w:r w:rsidRPr="001D3386">
        <w:rPr>
          <w:rFonts w:ascii="Century Gothic" w:hAnsi="Century Gothic" w:cs="Arial"/>
        </w:rPr>
        <w:t xml:space="preserve"> there is no doubt as to whom the grant is being made. Where there is more than one holder of a position (such as Vice-President), to be valid the Proxy must identify the name of the person holding that office to whom the Proxy is to be granted.</w:t>
      </w:r>
    </w:p>
    <w:p w14:paraId="3C6A340D" w14:textId="77777777" w:rsidR="001635C2" w:rsidRPr="001D3386" w:rsidRDefault="001635C2" w:rsidP="001635C2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62EC939" w14:textId="77777777" w:rsidR="001D3386" w:rsidRDefault="00F741F9" w:rsidP="001635C2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Proxies </w:t>
      </w:r>
      <w:r w:rsidRPr="001D3386">
        <w:rPr>
          <w:rFonts w:ascii="Century Gothic" w:hAnsi="Century Gothic" w:cs="Arial"/>
          <w:u w:val="single"/>
        </w:rPr>
        <w:t>must be submitted to the Secreta</w:t>
      </w:r>
      <w:r w:rsidR="00EA70C8" w:rsidRPr="001D3386">
        <w:rPr>
          <w:rFonts w:ascii="Century Gothic" w:hAnsi="Century Gothic" w:cs="Arial"/>
          <w:u w:val="single"/>
        </w:rPr>
        <w:t>ry</w:t>
      </w:r>
      <w:r w:rsidRPr="001D3386">
        <w:rPr>
          <w:rFonts w:ascii="Century Gothic" w:hAnsi="Century Gothic" w:cs="Arial"/>
        </w:rPr>
        <w:t xml:space="preserve"> prior to the start of the meeting by the person authorised to vote on behalf of a member. </w:t>
      </w:r>
    </w:p>
    <w:p w14:paraId="06A72229" w14:textId="77777777" w:rsidR="001D3386" w:rsidRDefault="001D3386" w:rsidP="001635C2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2384E6AB" w14:textId="1BEA4D60" w:rsidR="00833D5F" w:rsidRPr="001D3386" w:rsidRDefault="00F741F9" w:rsidP="001635C2">
      <w:pPr>
        <w:autoSpaceDE w:val="0"/>
        <w:autoSpaceDN w:val="0"/>
        <w:adjustRightInd w:val="0"/>
        <w:rPr>
          <w:rFonts w:ascii="Century Gothic" w:hAnsi="Century Gothic" w:cs="Arial"/>
          <w:u w:val="single"/>
        </w:rPr>
      </w:pPr>
      <w:r w:rsidRPr="001D3386">
        <w:rPr>
          <w:rFonts w:ascii="Century Gothic" w:hAnsi="Century Gothic" w:cs="Arial"/>
          <w:u w:val="single"/>
        </w:rPr>
        <w:t xml:space="preserve">They must be in writing and in </w:t>
      </w:r>
      <w:r w:rsidR="001635C2" w:rsidRPr="001D3386">
        <w:rPr>
          <w:rFonts w:ascii="Century Gothic" w:hAnsi="Century Gothic" w:cs="Arial"/>
          <w:u w:val="single"/>
        </w:rPr>
        <w:t xml:space="preserve">either of </w:t>
      </w:r>
      <w:r w:rsidRPr="001D3386">
        <w:rPr>
          <w:rFonts w:ascii="Century Gothic" w:hAnsi="Century Gothic" w:cs="Arial"/>
          <w:u w:val="single"/>
        </w:rPr>
        <w:t xml:space="preserve">the </w:t>
      </w:r>
      <w:proofErr w:type="gramStart"/>
      <w:r w:rsidR="00EA70C8" w:rsidRPr="001D3386">
        <w:rPr>
          <w:rFonts w:ascii="Century Gothic" w:hAnsi="Century Gothic" w:cs="Arial"/>
          <w:u w:val="single"/>
        </w:rPr>
        <w:t xml:space="preserve">aforementioned </w:t>
      </w:r>
      <w:r w:rsidRPr="001D3386">
        <w:rPr>
          <w:rFonts w:ascii="Century Gothic" w:hAnsi="Century Gothic" w:cs="Arial"/>
          <w:u w:val="single"/>
        </w:rPr>
        <w:t>formats</w:t>
      </w:r>
      <w:proofErr w:type="gramEnd"/>
      <w:r w:rsidRPr="001D3386">
        <w:rPr>
          <w:rFonts w:ascii="Century Gothic" w:hAnsi="Century Gothic" w:cs="Arial"/>
          <w:u w:val="single"/>
        </w:rPr>
        <w:t>.</w:t>
      </w:r>
    </w:p>
    <w:p w14:paraId="267FA24A" w14:textId="0981A51D" w:rsidR="00365C6D" w:rsidRPr="001D3386" w:rsidRDefault="00365C6D" w:rsidP="001635C2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0DCFC6C" w14:textId="77777777" w:rsidR="00C90B5F" w:rsidRPr="001D3386" w:rsidRDefault="00C90B5F" w:rsidP="00833D5F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7C145FB3" w14:textId="77777777" w:rsidR="00B81B31" w:rsidRPr="001D3386" w:rsidRDefault="00B81B31" w:rsidP="00833D5F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</w:p>
    <w:sectPr w:rsidR="00B81B31" w:rsidRPr="001D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C67"/>
    <w:multiLevelType w:val="hybridMultilevel"/>
    <w:tmpl w:val="3DA8A1E2"/>
    <w:lvl w:ilvl="0" w:tplc="325441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38C"/>
    <w:multiLevelType w:val="hybridMultilevel"/>
    <w:tmpl w:val="99947266"/>
    <w:lvl w:ilvl="0" w:tplc="63A058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679"/>
    <w:multiLevelType w:val="hybridMultilevel"/>
    <w:tmpl w:val="7598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5FFB"/>
    <w:multiLevelType w:val="hybridMultilevel"/>
    <w:tmpl w:val="C5969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7D1"/>
    <w:multiLevelType w:val="hybridMultilevel"/>
    <w:tmpl w:val="3C7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A16"/>
    <w:multiLevelType w:val="hybridMultilevel"/>
    <w:tmpl w:val="44EEDDAA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28F4"/>
    <w:multiLevelType w:val="hybridMultilevel"/>
    <w:tmpl w:val="CA7C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58E"/>
    <w:multiLevelType w:val="hybridMultilevel"/>
    <w:tmpl w:val="44C6D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3FDF"/>
    <w:multiLevelType w:val="hybridMultilevel"/>
    <w:tmpl w:val="449E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7B19"/>
    <w:multiLevelType w:val="hybridMultilevel"/>
    <w:tmpl w:val="A44A4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F79"/>
    <w:multiLevelType w:val="hybridMultilevel"/>
    <w:tmpl w:val="201E725C"/>
    <w:lvl w:ilvl="0" w:tplc="44D28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5E46"/>
    <w:multiLevelType w:val="hybridMultilevel"/>
    <w:tmpl w:val="D14E21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46EA4"/>
    <w:multiLevelType w:val="hybridMultilevel"/>
    <w:tmpl w:val="DDFA4BF8"/>
    <w:lvl w:ilvl="0" w:tplc="D60E748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F446F5"/>
    <w:multiLevelType w:val="hybridMultilevel"/>
    <w:tmpl w:val="34FE747E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F23F0"/>
    <w:multiLevelType w:val="hybridMultilevel"/>
    <w:tmpl w:val="C416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64F"/>
    <w:multiLevelType w:val="hybridMultilevel"/>
    <w:tmpl w:val="8198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50D1"/>
    <w:multiLevelType w:val="hybridMultilevel"/>
    <w:tmpl w:val="186AD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46D1A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66F9C"/>
    <w:multiLevelType w:val="hybridMultilevel"/>
    <w:tmpl w:val="2C1ED086"/>
    <w:lvl w:ilvl="0" w:tplc="7C32E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61128"/>
    <w:multiLevelType w:val="hybridMultilevel"/>
    <w:tmpl w:val="FB964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B547D"/>
    <w:multiLevelType w:val="hybridMultilevel"/>
    <w:tmpl w:val="1D48C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77D9"/>
    <w:multiLevelType w:val="hybridMultilevel"/>
    <w:tmpl w:val="1764A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E23C6"/>
    <w:multiLevelType w:val="hybridMultilevel"/>
    <w:tmpl w:val="4168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5"/>
  </w:num>
  <w:num w:numId="10">
    <w:abstractNumId w:val="13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4"/>
  </w:num>
  <w:num w:numId="16">
    <w:abstractNumId w:val="20"/>
  </w:num>
  <w:num w:numId="17">
    <w:abstractNumId w:val="10"/>
  </w:num>
  <w:num w:numId="18">
    <w:abstractNumId w:val="5"/>
  </w:num>
  <w:num w:numId="19">
    <w:abstractNumId w:val="9"/>
  </w:num>
  <w:num w:numId="20">
    <w:abstractNumId w:val="12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DA"/>
    <w:rsid w:val="00007C82"/>
    <w:rsid w:val="00032B3B"/>
    <w:rsid w:val="00064DF6"/>
    <w:rsid w:val="000B79A9"/>
    <w:rsid w:val="000E7A07"/>
    <w:rsid w:val="000F1781"/>
    <w:rsid w:val="001426A3"/>
    <w:rsid w:val="00144E9D"/>
    <w:rsid w:val="00150439"/>
    <w:rsid w:val="00151B08"/>
    <w:rsid w:val="00152C29"/>
    <w:rsid w:val="00157364"/>
    <w:rsid w:val="001619D6"/>
    <w:rsid w:val="001635C2"/>
    <w:rsid w:val="0016683E"/>
    <w:rsid w:val="00172A78"/>
    <w:rsid w:val="001777E6"/>
    <w:rsid w:val="0018456F"/>
    <w:rsid w:val="001B5749"/>
    <w:rsid w:val="001C61BC"/>
    <w:rsid w:val="001D3386"/>
    <w:rsid w:val="001E785E"/>
    <w:rsid w:val="001F2F00"/>
    <w:rsid w:val="001F7AF4"/>
    <w:rsid w:val="00220D00"/>
    <w:rsid w:val="0027009F"/>
    <w:rsid w:val="002704BA"/>
    <w:rsid w:val="00270B64"/>
    <w:rsid w:val="002757C1"/>
    <w:rsid w:val="00290333"/>
    <w:rsid w:val="00293D33"/>
    <w:rsid w:val="002C3C2E"/>
    <w:rsid w:val="002C5F76"/>
    <w:rsid w:val="002D149E"/>
    <w:rsid w:val="002E53BC"/>
    <w:rsid w:val="00336290"/>
    <w:rsid w:val="003420F1"/>
    <w:rsid w:val="0034551C"/>
    <w:rsid w:val="00353B7D"/>
    <w:rsid w:val="0036046F"/>
    <w:rsid w:val="003638A4"/>
    <w:rsid w:val="00365C6D"/>
    <w:rsid w:val="00383BE2"/>
    <w:rsid w:val="003A2131"/>
    <w:rsid w:val="003A35DA"/>
    <w:rsid w:val="003C29F5"/>
    <w:rsid w:val="003C54A7"/>
    <w:rsid w:val="003D7818"/>
    <w:rsid w:val="004132C7"/>
    <w:rsid w:val="00443E4F"/>
    <w:rsid w:val="00476E4A"/>
    <w:rsid w:val="004C05E5"/>
    <w:rsid w:val="004C223C"/>
    <w:rsid w:val="004D1897"/>
    <w:rsid w:val="004E1957"/>
    <w:rsid w:val="004E39F7"/>
    <w:rsid w:val="00507657"/>
    <w:rsid w:val="00533C26"/>
    <w:rsid w:val="00534A99"/>
    <w:rsid w:val="00536501"/>
    <w:rsid w:val="00565380"/>
    <w:rsid w:val="00581141"/>
    <w:rsid w:val="00590D09"/>
    <w:rsid w:val="005B1942"/>
    <w:rsid w:val="005C2693"/>
    <w:rsid w:val="005D52C9"/>
    <w:rsid w:val="005E72A5"/>
    <w:rsid w:val="00620411"/>
    <w:rsid w:val="0062792E"/>
    <w:rsid w:val="00642086"/>
    <w:rsid w:val="00643F64"/>
    <w:rsid w:val="00646996"/>
    <w:rsid w:val="00663F55"/>
    <w:rsid w:val="00674C04"/>
    <w:rsid w:val="006864CA"/>
    <w:rsid w:val="006A4B58"/>
    <w:rsid w:val="006A77DF"/>
    <w:rsid w:val="006C1962"/>
    <w:rsid w:val="006E4E77"/>
    <w:rsid w:val="006F4DD7"/>
    <w:rsid w:val="007037E5"/>
    <w:rsid w:val="00703C5E"/>
    <w:rsid w:val="00703FDF"/>
    <w:rsid w:val="0071180B"/>
    <w:rsid w:val="00740863"/>
    <w:rsid w:val="007527A2"/>
    <w:rsid w:val="00753D94"/>
    <w:rsid w:val="00753F47"/>
    <w:rsid w:val="007766CC"/>
    <w:rsid w:val="00792B8F"/>
    <w:rsid w:val="007B73AF"/>
    <w:rsid w:val="007F1BF1"/>
    <w:rsid w:val="0083231A"/>
    <w:rsid w:val="00833D5F"/>
    <w:rsid w:val="00834A57"/>
    <w:rsid w:val="00840B5D"/>
    <w:rsid w:val="008529E0"/>
    <w:rsid w:val="00882953"/>
    <w:rsid w:val="00883CA6"/>
    <w:rsid w:val="008B2E99"/>
    <w:rsid w:val="008C3D3E"/>
    <w:rsid w:val="008E1D69"/>
    <w:rsid w:val="0090695D"/>
    <w:rsid w:val="00910BE1"/>
    <w:rsid w:val="00924E60"/>
    <w:rsid w:val="00933B38"/>
    <w:rsid w:val="009416B8"/>
    <w:rsid w:val="00953DFD"/>
    <w:rsid w:val="00987504"/>
    <w:rsid w:val="009B6114"/>
    <w:rsid w:val="009C198C"/>
    <w:rsid w:val="009D3679"/>
    <w:rsid w:val="009D643D"/>
    <w:rsid w:val="00A13D54"/>
    <w:rsid w:val="00A2767D"/>
    <w:rsid w:val="00A528FC"/>
    <w:rsid w:val="00A623F8"/>
    <w:rsid w:val="00A76B50"/>
    <w:rsid w:val="00A76DB3"/>
    <w:rsid w:val="00AA5EC9"/>
    <w:rsid w:val="00AD6F32"/>
    <w:rsid w:val="00AE45C6"/>
    <w:rsid w:val="00B0342D"/>
    <w:rsid w:val="00B05D12"/>
    <w:rsid w:val="00B07439"/>
    <w:rsid w:val="00B36189"/>
    <w:rsid w:val="00B37C2B"/>
    <w:rsid w:val="00B63CE4"/>
    <w:rsid w:val="00B64705"/>
    <w:rsid w:val="00B670CC"/>
    <w:rsid w:val="00B67370"/>
    <w:rsid w:val="00B76B6C"/>
    <w:rsid w:val="00B77D26"/>
    <w:rsid w:val="00B81B31"/>
    <w:rsid w:val="00B826AA"/>
    <w:rsid w:val="00BA5F55"/>
    <w:rsid w:val="00BB5322"/>
    <w:rsid w:val="00BB76B2"/>
    <w:rsid w:val="00BD4854"/>
    <w:rsid w:val="00BD6E61"/>
    <w:rsid w:val="00BE1A27"/>
    <w:rsid w:val="00C1249C"/>
    <w:rsid w:val="00C24E8F"/>
    <w:rsid w:val="00C318BC"/>
    <w:rsid w:val="00C3363A"/>
    <w:rsid w:val="00C3754C"/>
    <w:rsid w:val="00C77B9D"/>
    <w:rsid w:val="00C90B5F"/>
    <w:rsid w:val="00CC319F"/>
    <w:rsid w:val="00CC6865"/>
    <w:rsid w:val="00CC7DBC"/>
    <w:rsid w:val="00CD2922"/>
    <w:rsid w:val="00CE20FC"/>
    <w:rsid w:val="00CF4A04"/>
    <w:rsid w:val="00D45C68"/>
    <w:rsid w:val="00D64CCD"/>
    <w:rsid w:val="00D64D6B"/>
    <w:rsid w:val="00D77280"/>
    <w:rsid w:val="00D80401"/>
    <w:rsid w:val="00D81A1C"/>
    <w:rsid w:val="00D82D5D"/>
    <w:rsid w:val="00DB1C3F"/>
    <w:rsid w:val="00DB33AD"/>
    <w:rsid w:val="00DB3F47"/>
    <w:rsid w:val="00DD162B"/>
    <w:rsid w:val="00DD5979"/>
    <w:rsid w:val="00E116D2"/>
    <w:rsid w:val="00E500C0"/>
    <w:rsid w:val="00E726B3"/>
    <w:rsid w:val="00EA07DF"/>
    <w:rsid w:val="00EA69E9"/>
    <w:rsid w:val="00EA70C8"/>
    <w:rsid w:val="00EA7600"/>
    <w:rsid w:val="00EB5A7E"/>
    <w:rsid w:val="00ED2108"/>
    <w:rsid w:val="00ED4136"/>
    <w:rsid w:val="00EF2EB5"/>
    <w:rsid w:val="00F5176C"/>
    <w:rsid w:val="00F52C9F"/>
    <w:rsid w:val="00F533F3"/>
    <w:rsid w:val="00F741F9"/>
    <w:rsid w:val="00F75BFC"/>
    <w:rsid w:val="00FB09D2"/>
    <w:rsid w:val="00FC7BC2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119E"/>
  <w15:chartTrackingRefBased/>
  <w15:docId w15:val="{73205F44-533A-48F9-BC19-6D953E6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5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5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57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9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5C25-8180-424D-AE6B-50835855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Stewart</dc:creator>
  <cp:keywords/>
  <dc:description/>
  <cp:lastModifiedBy>Rebecca Petrie</cp:lastModifiedBy>
  <cp:revision>3</cp:revision>
  <cp:lastPrinted>2021-09-06T08:29:00Z</cp:lastPrinted>
  <dcterms:created xsi:type="dcterms:W3CDTF">2021-09-15T04:27:00Z</dcterms:created>
  <dcterms:modified xsi:type="dcterms:W3CDTF">2021-09-15T04:27:00Z</dcterms:modified>
</cp:coreProperties>
</file>